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D4" w:rsidRPr="00BB1616" w:rsidRDefault="00FD07D4" w:rsidP="00B60031">
      <w:pPr>
        <w:shd w:val="clear" w:color="auto" w:fill="FFFFFF"/>
        <w:spacing w:before="300" w:after="15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26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Оголошується конкурс на заміщення посади директора </w:t>
      </w:r>
      <w:r w:rsidR="00BB1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4964">
        <w:rPr>
          <w:rFonts w:ascii="Times New Roman" w:hAnsi="Times New Roman" w:cs="Times New Roman"/>
          <w:b/>
          <w:sz w:val="28"/>
          <w:szCs w:val="28"/>
          <w:lang w:val="uk-UA"/>
        </w:rPr>
        <w:t>Старокостянтинівської загальноосвітньої школи І-ІІІ ступенів № 1</w:t>
      </w:r>
    </w:p>
    <w:p w:rsidR="00A40697" w:rsidRPr="00C37751" w:rsidRDefault="007C5EE3" w:rsidP="00A40697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40697" w:rsidRPr="00E2673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Старокостянтинівської міської ради від 10 травня 2018 року № 139 «Про затвердження Положення про конкурс на посаду керівника комунального закладу загальної середньої освіти  міста Старокостянтинова», </w:t>
      </w:r>
      <w:r w:rsidR="00215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міського голови від 28 грудня 2020 року №360/2020-р «Про скасування результатів засідання конкурсної комісії», </w:t>
      </w:r>
      <w:r w:rsidR="00A40697" w:rsidRPr="00E2673F">
        <w:rPr>
          <w:rFonts w:ascii="Times New Roman" w:hAnsi="Times New Roman" w:cs="Times New Roman"/>
          <w:sz w:val="28"/>
          <w:szCs w:val="28"/>
          <w:lang w:val="uk-UA"/>
        </w:rPr>
        <w:t xml:space="preserve">наказу управління освіти виконавчого комітету міської ради  від </w:t>
      </w:r>
      <w:r w:rsidR="00E32966">
        <w:rPr>
          <w:rFonts w:ascii="Times New Roman" w:hAnsi="Times New Roman" w:cs="Times New Roman"/>
          <w:sz w:val="28"/>
          <w:szCs w:val="28"/>
          <w:lang w:val="uk-UA"/>
        </w:rPr>
        <w:t>04.01.2021</w:t>
      </w:r>
      <w:r w:rsidR="00E96D60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A40697" w:rsidRPr="00E2673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329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96D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9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="00765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повторного </w:t>
      </w:r>
      <w:r w:rsidR="00E9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</w:t>
      </w:r>
      <w:r w:rsidR="00A40697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E9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A40697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BB1616" w:rsidRPr="00C3775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96D60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оголошується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</w:t>
      </w:r>
      <w:r w:rsidR="00A30C0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рс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C86B2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заміщення </w:t>
      </w:r>
      <w:r w:rsid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вакантної </w:t>
      </w:r>
      <w:r w:rsidR="00E96D60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посади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616" w:rsidRPr="00C3775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директора 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B67E4B" w:rsidRPr="00C3775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Найменування і місцезнаходження закладу:</w:t>
      </w:r>
    </w:p>
    <w:p w:rsidR="00FD07D4" w:rsidRPr="00C37751" w:rsidRDefault="00C37751" w:rsidP="006E3A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Старокостянтинівська загальноосвітня школа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 1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7751" w:rsidRPr="00C37751" w:rsidRDefault="00C37751" w:rsidP="00C3775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31100, Хмельницька область, </w:t>
      </w:r>
      <w:proofErr w:type="spellStart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м.Старокостянтинів</w:t>
      </w:r>
      <w:proofErr w:type="spellEnd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вул.Острозького,40</w:t>
      </w:r>
    </w:p>
    <w:p w:rsidR="00FD07D4" w:rsidRPr="00E2673F" w:rsidRDefault="00FD07D4" w:rsidP="00C3775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Найменування посади та умови </w:t>
      </w:r>
      <w:r w:rsidR="00BE5141"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оплати </w:t>
      </w: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праці:</w:t>
      </w:r>
    </w:p>
    <w:p w:rsidR="00FD07D4" w:rsidRPr="00C37751" w:rsidRDefault="00BB1616" w:rsidP="00BB161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r w:rsidR="00C37751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Посадовий оклад, надбавки, доплати та премії встановлюються згідно контракту; відповідно  до постанови Кабінету Міністрів України від 30.08.2002 р. №1298 « 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наказу МОН від 26.09.2005 №557 « 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Кваліфікаційні вимоги до </w:t>
      </w:r>
      <w:r w:rsidR="007B0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керівника закладу відповідно до Закону України «Про </w:t>
      </w:r>
      <w:r w:rsidR="00535E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повну </w:t>
      </w:r>
      <w:r w:rsidR="007B0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загальну середню освіту»</w:t>
      </w:r>
    </w:p>
    <w:p w:rsidR="00FD07D4" w:rsidRPr="00535E30" w:rsidRDefault="00FD07D4" w:rsidP="00A4069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35E30">
        <w:rPr>
          <w:color w:val="333333"/>
          <w:shd w:val="clear" w:color="auto" w:fill="FFFFFF"/>
        </w:rPr>
        <w:t> </w:t>
      </w:r>
      <w:bookmarkStart w:id="1" w:name="w1_34"/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begin"/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HYPERLINK "https://zakon.rada.gov.ua/laws/show/463-20?find=1&amp;text=%D0%BA%D0%B5%D1%80%D1%96%D0%B2%D0%BD%D0%B8%D0%BA" \l "w1_35" </w:instrText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separate"/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</w:t>
      </w:r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bookmarkEnd w:id="1"/>
      <w:r w:rsidR="00535E30" w:rsidRP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</w:t>
      </w:r>
      <w:r w:rsidR="00535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 документів, які необхідно подати для участі в конкурсн</w:t>
      </w:r>
      <w:r w:rsidR="00B60031"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ому відборі, термін і місце подання документів для участі у конкурсі</w:t>
      </w:r>
    </w:p>
    <w:p w:rsidR="00FD07D4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  <w:r w:rsidR="00FD07D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участь у конкурсі з наданням згоди на обробку персональних даних відповідно до Закону України « Про захист персональних даних»;</w:t>
      </w:r>
    </w:p>
    <w:p w:rsidR="00FD07D4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автобіографія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резюме</w:t>
      </w:r>
      <w:r w:rsidR="00FD07D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документа, що посвідчує особу та підтверджує громадянство України;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 про вищу освіту не нижче ступеня магістра (спеціаліста);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довідка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відсутність судимості;</w:t>
      </w:r>
    </w:p>
    <w:p w:rsidR="0054059F" w:rsidRPr="00E2673F" w:rsidRDefault="0054059F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мотиваційний лист, складений у довільній формі.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Кандидат також може подати іншу інформацію на власний розсуд.</w:t>
      </w:r>
    </w:p>
    <w:p w:rsidR="00FD07D4" w:rsidRPr="00E2673F" w:rsidRDefault="00FD07D4" w:rsidP="00185C0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 пред’являє оригінали документів, копії яких подаються до конкурсної комісії.</w:t>
      </w:r>
    </w:p>
    <w:p w:rsidR="00FD07D4" w:rsidRPr="00E2673F" w:rsidRDefault="00FD07D4" w:rsidP="0054059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Документи приймаються </w:t>
      </w:r>
      <w:r w:rsidRPr="009739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E32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06 січня 2021</w:t>
      </w:r>
      <w:r w:rsidR="0061766D" w:rsidRPr="009739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32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року до 29 січня</w:t>
      </w:r>
      <w:r w:rsidR="005E5D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</w:t>
      </w:r>
      <w:r w:rsidR="00E32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54059F" w:rsidRPr="009739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рік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9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17 год.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0031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управлінні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виконавчого комітету </w:t>
      </w:r>
      <w:r w:rsidR="00185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(м. Старокостянтинів, </w:t>
      </w:r>
      <w:proofErr w:type="spellStart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вул.Ессенська</w:t>
      </w:r>
      <w:proofErr w:type="spellEnd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2)</w:t>
      </w:r>
    </w:p>
    <w:p w:rsidR="00341B1F" w:rsidRPr="00E2673F" w:rsidRDefault="00341B1F" w:rsidP="0034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Етапи проведення конкурсу:</w:t>
      </w:r>
    </w:p>
    <w:p w:rsidR="00973935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прийом та розгляд документів </w:t>
      </w:r>
      <w:r w:rsidR="00656A5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56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які виявили бажання взяти участь у конкурсі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проведення письмового тестування на знання законодавства України у сфері загальної середньої освіти та підбиття результатів тестування;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перевірка професійних </w:t>
      </w:r>
      <w:proofErr w:type="spellStart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відбувається шляхом письмового вирішення ситуаційного завдання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представлення 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засідання конкурсної комісії, 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переможця;</w:t>
      </w:r>
    </w:p>
    <w:p w:rsidR="005549A8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оголошення результаті</w:t>
      </w:r>
      <w:r w:rsidR="00CB65C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конкурсу на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веб-са</w:t>
      </w:r>
      <w:r w:rsidR="00CB65C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йті управління освіти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38F4" w:rsidRPr="00E2673F" w:rsidRDefault="00341B1F" w:rsidP="00B6003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Дата і місце проведення </w:t>
      </w:r>
      <w:r w:rsidR="0061766D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конкурсного відбору: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B38F4" w:rsidRPr="00E2673F" w:rsidRDefault="00E944FC" w:rsidP="00B600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09.02.2021</w:t>
      </w:r>
      <w:r w:rsidR="008D72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о 14</w:t>
      </w:r>
      <w:r w:rsidR="00DB38F4" w:rsidRPr="00C37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.00</w:t>
      </w:r>
      <w:r w:rsidR="00DB38F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годині в приміщенні управління освіти виконавчого комітету </w:t>
      </w:r>
      <w:r w:rsidR="00E52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  <w:r w:rsidR="00DB38F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38107D" w:rsidRPr="00E2673F" w:rsidRDefault="0038107D" w:rsidP="00E5226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</w:r>
    </w:p>
    <w:p w:rsidR="0038107D" w:rsidRPr="00E2673F" w:rsidRDefault="0038107D" w:rsidP="0038107D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Свердлюк</w:t>
      </w:r>
      <w:proofErr w:type="spellEnd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Феліксівна, головний спеціаліст управління освіти, </w:t>
      </w:r>
      <w:r w:rsidR="00E52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4-56-75, cadry@i.ua</w:t>
      </w:r>
    </w:p>
    <w:p w:rsidR="00676096" w:rsidRPr="00E2673F" w:rsidRDefault="00676096" w:rsidP="00341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676096" w:rsidRPr="00E2673F" w:rsidRDefault="00676096" w:rsidP="00341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2A5472" w:rsidRDefault="00D5341A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Примірний п</w:t>
      </w:r>
      <w:r w:rsidR="00341B1F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ерелік питань на перевірку знань 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законодавства Укра</w:t>
      </w:r>
      <w:r w:rsidR="002252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їни у сфері 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освіти:</w:t>
      </w:r>
    </w:p>
    <w:p w:rsidR="002A5472" w:rsidRDefault="002A5472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2FBE" w:rsidRPr="002A5472" w:rsidRDefault="00341B1F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 «Про освіту»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C4D90" w:rsidRPr="00E2673F" w:rsidRDefault="007C2FBE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інклюзивне навчання (ст. 1). </w:t>
      </w:r>
    </w:p>
    <w:p w:rsidR="007C2FBE" w:rsidRPr="00E2673F" w:rsidRDefault="007C2FBE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Освітній процес (ст. 1). </w:t>
      </w:r>
    </w:p>
    <w:p w:rsidR="0061456F" w:rsidRPr="00E2673F" w:rsidRDefault="000C4D90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Засади державної політики у сфері освіти та принципи освітньої діяльності (ст.6)</w:t>
      </w:r>
    </w:p>
    <w:p w:rsidR="0061456F" w:rsidRPr="00E2673F" w:rsidRDefault="0061456F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Види освіти (ст.8)</w:t>
      </w:r>
    </w:p>
    <w:p w:rsidR="00B60031" w:rsidRPr="00E2673F" w:rsidRDefault="00B60031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Форми здобуття освіти (ст. 9)</w:t>
      </w:r>
    </w:p>
    <w:p w:rsidR="00CD4724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Рівні освіти (ст.10</w:t>
      </w:r>
      <w:r w:rsidR="00CD4724"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Повна загальна середня освіта (ст.12)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Територіальна доступність повної загальної середньої освіти (ст.13)</w:t>
      </w:r>
    </w:p>
    <w:p w:rsidR="00AD5F0C" w:rsidRPr="00E2673F" w:rsidRDefault="00CD472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Інклюзивне навчання (ст.20)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Управління закладом освіти (ст.24)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Керівник закладу освіти (ст.26)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Громадське самоврядування в закладі освіти (ст.28)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Прозорість та інформаційна відкритість закладу освіти (ст.30)</w:t>
      </w:r>
    </w:p>
    <w:p w:rsidR="004939D4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Освітня програма (ст.33)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Система забезпечення якості освіти (ст.41)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Академічна доброчесність (ст.42)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Інституційний аудит (ст.45)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Зовнішнє незалежне  оцінювання (ст.47)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Моніторинг якості освіти (ст.48)</w:t>
      </w:r>
    </w:p>
    <w:p w:rsidR="00BE1793" w:rsidRPr="00E2673F" w:rsidRDefault="00AD5F0C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Атестація педагогічних працівників (ст.50)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Категорії учасників освітнього процесу (ст.52)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здобувачів освіти (ст.53)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педагогічних працівників (ст.54)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батьків здобувачів освіти (ст.55)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Вимоги до освіти та професійної кваліфікації педагогічного працівника закладу освіти (ст.58)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Підвищення кваліфікації педагогічних працівників (ст.59)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Оплата праці педагогічних працівників (ст.61)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Інститут освітнього омбудсмена (ст.73)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Єдина державна електронна база з питань освіти (ст.74)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Міжнародне співробітництво у системі освіти (ст.82)</w:t>
      </w:r>
    </w:p>
    <w:p w:rsidR="00F63AF3" w:rsidRPr="00E2673F" w:rsidRDefault="00341B1F" w:rsidP="002A5472">
      <w:pPr>
        <w:shd w:val="clear" w:color="auto" w:fill="FFFFFF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Закон України «Про </w:t>
      </w:r>
      <w:r w:rsidR="007278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повну </w:t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загальну середню освіту»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:rsidR="00EA518D" w:rsidRPr="00724610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Основні завдання законодавства України про з</w:t>
      </w:r>
      <w:r w:rsidR="00EA518D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агальну середню освіту (ст. 2)</w:t>
      </w:r>
    </w:p>
    <w:p w:rsidR="00EA518D" w:rsidRPr="00724610" w:rsidRDefault="00EA518D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оняття </w:t>
      </w:r>
      <w:r w:rsidR="00EF764C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повна загальна середня освіта (ст.1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Основні </w:t>
      </w:r>
      <w:bookmarkStart w:id="2" w:name="w1_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"https://zakon.rada.gov.ua/laws/show/463-20?find=1&amp;text=%D0%B7%D0%B0%D0%B2%D0%B4%D0%B0%D0%BD%D0%BD%D1%8F+%D0%B7%D0%B0%D0%B3%D0%B0%D0%BB%D1%8C%D0%BD%D0%BE%D1%97+%D1%81%D0%B5%D1%80%D0%B5%D0%B4%D0%BD%D1%8C%D0%BE%D1%97+%D0%BE%D1%81%D0%B2%D1%96%D1%82%D0%B0" \l "w1_3"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завдання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законодавства України про загальну середню освіту (ст. 2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F63AF3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Забезпечення територіальної доступності 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(ст.8) 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Забезпечення рівного доступу до здобуття повної </w:t>
      </w:r>
      <w:bookmarkStart w:id="3" w:name="w2_6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"w2_68"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4" w:name="w3_8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"w3_83"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5" w:name="w4_14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"w4_144"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5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66EC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(ст.9)</w:t>
      </w:r>
    </w:p>
    <w:p w:rsidR="00EA518D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Організація освітнього процесу (ст.10</w:t>
      </w:r>
      <w:r w:rsidR="00D45403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Освітня програма (ст.11</w:t>
      </w:r>
      <w:r w:rsidR="00D45403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F764C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Формування класів (груп) у </w:t>
      </w:r>
      <w:bookmarkStart w:id="6" w:name="w1_10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"w1_108"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ах </w:t>
      </w:r>
      <w:bookmarkStart w:id="7" w:name="w2_80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"w2_81"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8" w:name="w3_10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"w3_103"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9" w:name="w4_209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"w4_210"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9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(ст.12)</w:t>
      </w:r>
    </w:p>
    <w:p w:rsidR="00D45403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Забезпечення індивідуальної освітньої траєкторії учня 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(ст. 14). 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Виховний процес </w:t>
      </w:r>
      <w:r w:rsidR="00D45403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(ст.15)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Оцінювання результатів навчання учнів та їх атестація (ст.17</w:t>
      </w:r>
      <w:r w:rsidR="00EA518D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Документи про освіту (ст.18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Учасники освітнього процесу (ст.20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Обов’язки педагогічних працівників  (ст. 22)</w:t>
      </w:r>
    </w:p>
    <w:p w:rsidR="00EA518D" w:rsidRPr="00724610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F764C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Педагогічна інтернатура 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="00EF764C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ст. 23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Інклюзивне навчання (ст.26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A518D" w:rsidRPr="00724610" w:rsidRDefault="00EF764C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Громадське самоврядування в </w:t>
      </w:r>
      <w:bookmarkStart w:id="10" w:name="w1_21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"w1_217"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0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 </w:t>
      </w:r>
      <w:bookmarkStart w:id="11" w:name="w4_35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"w4_357"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1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(ст.27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bookmarkStart w:id="12" w:name="w1_265"/>
    <w:p w:rsidR="00EA518D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"w1_266"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3" w:name="w2_109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"w2_110"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4" w:name="w3_13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"w3_134"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5" w:name="w4_40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"w4_408"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5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 31</w:t>
      </w:r>
      <w:r w:rsidR="00341B1F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Система управління </w:t>
      </w:r>
      <w:bookmarkStart w:id="16" w:name="w1_34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"w1_344"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 </w:t>
      </w:r>
      <w:bookmarkStart w:id="17" w:name="w2_16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"w2_167"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8" w:name="w3_19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"w3_198"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19" w:name="w4_50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"w4_509"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19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(ст.36)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Керівник </w:t>
      </w:r>
      <w:bookmarkStart w:id="20" w:name="w1_36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"w1_369"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0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 </w:t>
      </w:r>
      <w:bookmarkStart w:id="21" w:name="w2_18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"w2_187"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1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2" w:name="w3_21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"w3_218"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3" w:name="w4_53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"w4_535"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3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C2FBE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ст. 38)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Система забезпечення якості повної </w:t>
      </w:r>
      <w:bookmarkStart w:id="24" w:name="w2_24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"w2_247"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5" w:name="w3_27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"w3_278"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5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6" w:name="w4_63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"w4_638"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(ст.42)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Забезпечення академічної доброчесності у сфері </w:t>
      </w:r>
      <w:bookmarkStart w:id="27" w:name="w2_251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"w2_252"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8" w:name="w3_28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"w3_283"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8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29" w:name="w4_656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"w4_657"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29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(ст.43)</w:t>
      </w:r>
    </w:p>
    <w:p w:rsidR="00724610" w:rsidRPr="00724610" w:rsidRDefault="00724610" w:rsidP="00724610">
      <w:pPr>
        <w:pStyle w:val="rvps2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eastAsiaTheme="minorHAnsi"/>
          <w:shd w:val="clear" w:color="auto" w:fill="FFFFFF"/>
          <w:lang w:val="uk-UA" w:eastAsia="en-US"/>
        </w:rPr>
      </w:pPr>
      <w:r w:rsidRPr="00724610">
        <w:rPr>
          <w:rFonts w:eastAsiaTheme="minorHAnsi"/>
          <w:shd w:val="clear" w:color="auto" w:fill="FFFFFF"/>
          <w:lang w:val="uk-UA" w:eastAsia="en-US"/>
        </w:rPr>
        <w:t> Інституційний аудит (ст.46)</w:t>
      </w:r>
    </w:p>
    <w:p w:rsidR="008B1BD2" w:rsidRPr="00724610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724610"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Зовнішнє незалежне оцінювання (ст.47)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Атестація педагогічних працівників (ст.48)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Сертифікація педагогічних працівників (ст.49)</w:t>
      </w:r>
    </w:p>
    <w:p w:rsidR="00724610" w:rsidRPr="00724610" w:rsidRDefault="00724610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Органи управління у сфері </w:t>
      </w:r>
      <w:bookmarkStart w:id="30" w:name="w2_287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"w2_288"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30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31" w:name="w3_32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"w3_325"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31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bookmarkStart w:id="32" w:name="w4_774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begin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HYPERLINK "https://zakon.rada.gov.ua/laws/show/463-20?find=1&amp;text=%D0%97%D0%B0%D0%BA%D0%BB%D0%B0%D0%B4+%D0%B7%D0%B0%D0%B3%D0%B0%D0%BB%D1%8C%D0%BD%D0%BE%D1%97+%D1%81%D0%B5%D1%80%D0%B5%D0%B4%D0%BD%D1%8C%D0%BE%D1%97+%D0%BE%D1%81%D0%B2%D1%96%D1%82%D0%B8+" \l "w4_775" </w:instrTex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separate"/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bookmarkEnd w:id="32"/>
      <w:r w:rsidRPr="007246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(ст.53)</w:t>
      </w:r>
    </w:p>
    <w:p w:rsidR="00724610" w:rsidRPr="00724610" w:rsidRDefault="00724610" w:rsidP="00724610">
      <w:pPr>
        <w:shd w:val="clear" w:color="auto" w:fill="FFFFFF"/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2FBE" w:rsidRPr="00E2673F" w:rsidRDefault="007C2FBE" w:rsidP="008B1BD2">
      <w:pPr>
        <w:pStyle w:val="a5"/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6940" w:rsidRPr="00E2673F" w:rsidRDefault="00B60031" w:rsidP="00846940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</w:t>
      </w:r>
      <w:r w:rsidR="00846940"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«Про запобігання корупції»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846940"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:rsidR="00846940" w:rsidRPr="00E2673F" w:rsidRDefault="00B60031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Визначення термінів: пряме підпорядкування, близькі особи, 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корупція,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корупційне правопорушення, 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подарунок, </w:t>
      </w:r>
      <w:r w:rsidR="00E638ED"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правопорушення, пов’язане з корупцією,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потенційний конфлікт інтересів, реальний конфлікт інтересів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638ED"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члени сім’ї </w:t>
      </w:r>
      <w:r w:rsidR="00846940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(ст. 1).</w:t>
      </w:r>
    </w:p>
    <w:p w:rsidR="00E638ED" w:rsidRPr="00E2673F" w:rsidRDefault="00B60031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Суб’єкти, на яких поширюються дія Закону України «Про запобігання корупції» (ст. 3). 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Участь громадськості в заходах щодо запобігання корупції (ст.21)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Обмеження щодо одержання подарунків (ст.23)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Запобігання одержанню неправомірної вигоди або подарунка та поводження з ними (ст.24)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Запобігання та врегулювання конфлікту інтересів (ст.28)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Заходи зовнішнього та самостійного врегулювання конфлікту інтересів (ст.29)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Єдиний державний реєстр осіб, які вчинили корупційні або пов’язані з корупцією правопорушення (ст.59)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Загальні засади запобігання корупції у діяльності юридичної особи (ст.61)</w:t>
      </w:r>
    </w:p>
    <w:p w:rsidR="002A5472" w:rsidRPr="002A5472" w:rsidRDefault="00E638ED" w:rsidP="00225238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Відповідальність за корупційні або пов’язані з корупцією правопорушення (ст.65)</w:t>
      </w:r>
      <w:r w:rsidR="00B60031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A1797D" w:rsidRPr="00E2673F" w:rsidRDefault="00341B1F" w:rsidP="002A5472">
      <w:pPr>
        <w:pStyle w:val="a5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Кодек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 Законів про працю України: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Колективний договір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(ст.10)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1797D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Трудовий договір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(ст.21) </w:t>
      </w:r>
    </w:p>
    <w:p w:rsidR="00C825E3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Строки трудового договору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(ст.23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Обмеження спільної робо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родичів на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підприємстві, в установі, організації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(ст.25-1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Випробування при прийнятті на роботу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(ст.26)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Строк випробування при прийнятті на роботу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(ст.27)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Переведення на іншу роботу.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Зміна істотних умов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Підстави  припинення трудового договору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(ст.36)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Розірвання трудового договору, укладеного на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евизначений строк, з ініціативи працівника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(ст.38)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Переважне право на залишення на роботі при вивільненні працівників у зв'язку із змінами в організації виробництва і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(ст.42)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Трудові книжки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(ст.48)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Порядок вивільнення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(ст.49-2)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Норма тривалості робочого часу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(ст.50)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Скорочена тривалість  робочого  часу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(ст.51)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Святкові і неробочі дні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(ст.73)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Порядок надання відпусток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(ст.79)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пі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дстави і умови матеріальної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відповідальності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(ст.130)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Обов'язки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(ст.139) 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Створення безпечних і нешкідливих умов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(ст.153) 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Заходи щодо охорони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(ст.161) </w:t>
      </w:r>
    </w:p>
    <w:p w:rsidR="00A1797D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Вік, з якого допускається прийняття на роботу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(ст.188) </w:t>
      </w:r>
    </w:p>
    <w:p w:rsidR="002A5472" w:rsidRDefault="002A5472" w:rsidP="002A5472">
      <w:pPr>
        <w:shd w:val="clear" w:color="auto" w:fill="FFFFFF"/>
        <w:spacing w:after="330" w:line="240" w:lineRule="auto"/>
        <w:rPr>
          <w:rFonts w:ascii="Georgia" w:eastAsia="Times New Roman" w:hAnsi="Georgia" w:cs="Times New Roman"/>
          <w:b/>
          <w:bCs/>
          <w:color w:val="525252"/>
          <w:sz w:val="21"/>
          <w:szCs w:val="21"/>
          <w:lang w:eastAsia="ru-RU"/>
        </w:rPr>
      </w:pPr>
    </w:p>
    <w:p w:rsidR="002A5472" w:rsidRPr="002A5472" w:rsidRDefault="002A5472" w:rsidP="0022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на перевірку знань Концепції реалізації державної політики у сфері реформування загальної середньої освіти «Нова українська школа» на період до 2029 року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2A5472" w:rsidRPr="002A5472" w:rsidRDefault="002A5472" w:rsidP="00225238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 концепції «Нова українська школа».</w:t>
      </w:r>
    </w:p>
    <w:p w:rsidR="002A5472" w:rsidRPr="002A5472" w:rsidRDefault="002A5472" w:rsidP="00225238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Формула української школи відповідно до концепції «Нова українська 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методичні рекомендації щодо організації освітнього простору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Децентралізація та ефективне управління загальною середньою освітою, що сприятиме реальній автономії школи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Випускник школи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- умотивований вчитель у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Фінансово-господарська діяльність в умовах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профільного навчання в системі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Вимоги до організації інклюзивного навчання в закладах загальної середньої освіти.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відкриття та порядок навчання у класах з інклюзивним навчанням.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Індивідуальна програма розвитку особи з особливими освітніми потребами. Порядок складання індивідуальної програми розвитку.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Ключові компетентності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педагогіки партнерства у Новій українській школі.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Функції та обов’язки директора закладу освіти.</w:t>
      </w:r>
    </w:p>
    <w:p w:rsidR="001A63E3" w:rsidRDefault="001A63E3" w:rsidP="002A547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B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Нормативно-правові акти України з питань освіти: </w:t>
      </w:r>
    </w:p>
    <w:p w:rsidR="00C26BE4" w:rsidRPr="00C26BE4" w:rsidRDefault="00C26BE4" w:rsidP="00C26BE4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6B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Концепція Нової української школи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(розпорядження Кабінету Міністрів України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 14 грудня 2016 р. № 988-р Про  схвалення Концепції реалізації державної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політики у сфері реформування загальної середньої освіти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“Нова українська школа” на період до 2029 року)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13742E" w:rsidRPr="00394C32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Постанова Кабінету Міністрів України № 684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13 вересня 2017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Порядку ведення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обліку дітей шкільного віку та учнів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F53B13" w:rsidRPr="00394C32" w:rsidRDefault="00F53B13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Міністерства освіти і науки України № 1239 від 28 серпня 2013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Типової інструкції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діловодства у загальноосвітніх навчальних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закладах усіх типів і форм власності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:rsidR="0013742E" w:rsidRPr="00394C32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 № 930 від 06 жовтня 2010 року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Типового положення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атестацію педагогічних працівників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13742E" w:rsidRPr="00EA00A1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</w:t>
      </w:r>
      <w:r w:rsidR="00EC0A96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367 від 16 квітня 2018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C0A96"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Порядку зарахування, відрахування та переведення учнів до державних</w:t>
      </w:r>
      <w:r w:rsidR="00EC0A96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EC0A96"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комунальних закладів освіти для здобуття повної загальної середньої освіти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».</w:t>
      </w:r>
    </w:p>
    <w:p w:rsidR="00EA00A1" w:rsidRPr="005001DA" w:rsidRDefault="00EA00A1" w:rsidP="00EA00A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a4"/>
          <w:rFonts w:ascii="Georgia" w:hAnsi="Georgia"/>
          <w:color w:val="525252"/>
          <w:sz w:val="21"/>
          <w:szCs w:val="21"/>
          <w:shd w:val="clear" w:color="auto" w:fill="FFFFFF"/>
          <w:lang w:val="uk-UA"/>
        </w:rPr>
      </w:pPr>
    </w:p>
    <w:p w:rsidR="00EA00A1" w:rsidRPr="00EA00A1" w:rsidRDefault="00EA00A1" w:rsidP="0022523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A00A1">
        <w:rPr>
          <w:rFonts w:ascii="Times New Roman" w:hAnsi="Times New Roman" w:cs="Times New Roman"/>
          <w:b/>
          <w:bCs/>
          <w:sz w:val="24"/>
          <w:szCs w:val="24"/>
          <w:lang w:val="uk-UA"/>
        </w:rPr>
        <w:t>нші питання у сфері освіти: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принципи планування роботи навчального закладу</w:t>
      </w:r>
      <w:r w:rsidR="00225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</w:t>
      </w:r>
      <w:r w:rsidR="00225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 харчування в закладах освіти</w:t>
      </w: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методичної роботи у закладах освіти: її значення та суть.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по контролю за навчальним процесом: види, методи та форми.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ведення ділової документації у навчальних закладах.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виховної роботи в закладах освіти, основні її напрями.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з обдарованими дітьми.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призначення та звільнення працівників навчальних закладів.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по попередженню дитячого травматизму та дотримання правил техніки безпеки в закладах освіти.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навчання дітей з особливими освітніми потребами.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із звернення громадян у навчальному закладі.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Колегіальні органи навчального закладу та порядок їх функціонування</w:t>
      </w:r>
    </w:p>
    <w:p w:rsidR="00EA00A1" w:rsidRPr="00546A88" w:rsidRDefault="00EA00A1" w:rsidP="00546A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Ситуаційне завдання (зразок):</w:t>
      </w:r>
    </w:p>
    <w:p w:rsidR="00EA00A1" w:rsidRPr="00546A88" w:rsidRDefault="00EA00A1" w:rsidP="00546A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1.</w:t>
      </w:r>
    </w:p>
    <w:p w:rsidR="00EA00A1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Початок навчального року. Третій</w:t>
      </w:r>
      <w:r w:rsidR="00EA00A1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клас. Вчитель початкових класів працює з дітьми з першого класу на час відпустки по догляду за дитиною основної працівниці. Основна працівниця повідомляє про свій намір перервати відпустку по догляду за д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итиною і стати до роботи з 20 вересня</w:t>
      </w:r>
      <w:r w:rsidR="00EA00A1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Батьки звертаються до директора школи з проханням не міняти вчительку, тому що діти до неї звикли. Які дії директора школи?</w:t>
      </w:r>
    </w:p>
    <w:p w:rsid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546A88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2.</w:t>
      </w:r>
    </w:p>
    <w:p w:rsidR="00546A88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загальноосвітній школі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перерві між </w:t>
      </w:r>
      <w:proofErr w:type="spellStart"/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уроками</w:t>
      </w:r>
      <w:proofErr w:type="spellEnd"/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побилися двоє п’ятикласників. Унаслідок цього одн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ому з них було 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вибито зуб.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Які дії директора школи?</w:t>
      </w:r>
    </w:p>
    <w:p w:rsidR="008B1BD2" w:rsidRDefault="008B1BD2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567" w:firstLine="567"/>
        <w:jc w:val="both"/>
      </w:pPr>
    </w:p>
    <w:p w:rsidR="008B1BD2" w:rsidRPr="00546A88" w:rsidRDefault="00546A88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3.</w:t>
      </w:r>
    </w:p>
    <w:p w:rsidR="008B1BD2" w:rsidRPr="00546A88" w:rsidRDefault="00546A88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 фізкультури під час уроку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ийшов зі спортивного залу на 5 хвилин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цей час учень пошкодив коліно. Які дії директора школи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відносно учителя фізкультури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sectPr w:rsidR="008B1BD2" w:rsidRPr="00546A88" w:rsidSect="000D2E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30D"/>
    <w:multiLevelType w:val="multilevel"/>
    <w:tmpl w:val="10084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06D80"/>
    <w:multiLevelType w:val="hybridMultilevel"/>
    <w:tmpl w:val="06EAA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BAA"/>
    <w:multiLevelType w:val="hybridMultilevel"/>
    <w:tmpl w:val="DE62E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2B60"/>
    <w:multiLevelType w:val="hybridMultilevel"/>
    <w:tmpl w:val="83F4B49A"/>
    <w:lvl w:ilvl="0" w:tplc="3B5A4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24382E"/>
    <w:multiLevelType w:val="hybridMultilevel"/>
    <w:tmpl w:val="8E083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B108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C305F"/>
    <w:multiLevelType w:val="hybridMultilevel"/>
    <w:tmpl w:val="F4C0F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11B98"/>
    <w:multiLevelType w:val="hybridMultilevel"/>
    <w:tmpl w:val="7E645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076FA"/>
    <w:multiLevelType w:val="hybridMultilevel"/>
    <w:tmpl w:val="44CCA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0277D"/>
    <w:multiLevelType w:val="hybridMultilevel"/>
    <w:tmpl w:val="37B6C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52C42"/>
    <w:multiLevelType w:val="multilevel"/>
    <w:tmpl w:val="3420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209E2"/>
    <w:multiLevelType w:val="multilevel"/>
    <w:tmpl w:val="B6B60F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9A766E"/>
    <w:multiLevelType w:val="hybridMultilevel"/>
    <w:tmpl w:val="5CA80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877DC"/>
    <w:multiLevelType w:val="hybridMultilevel"/>
    <w:tmpl w:val="2A3CB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1940"/>
    <w:multiLevelType w:val="hybridMultilevel"/>
    <w:tmpl w:val="C6C88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E3CBF"/>
    <w:multiLevelType w:val="multilevel"/>
    <w:tmpl w:val="5E3E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5D"/>
    <w:rsid w:val="00013A20"/>
    <w:rsid w:val="0005393D"/>
    <w:rsid w:val="00066ECF"/>
    <w:rsid w:val="000C4D90"/>
    <w:rsid w:val="000D2EDE"/>
    <w:rsid w:val="0013742E"/>
    <w:rsid w:val="00185C03"/>
    <w:rsid w:val="001A63E3"/>
    <w:rsid w:val="001C2470"/>
    <w:rsid w:val="002020B7"/>
    <w:rsid w:val="0021530B"/>
    <w:rsid w:val="00225238"/>
    <w:rsid w:val="00281C0B"/>
    <w:rsid w:val="002A5472"/>
    <w:rsid w:val="002B6ADF"/>
    <w:rsid w:val="002E5B5C"/>
    <w:rsid w:val="00341B1F"/>
    <w:rsid w:val="00363A26"/>
    <w:rsid w:val="003666B9"/>
    <w:rsid w:val="0038107D"/>
    <w:rsid w:val="00394C32"/>
    <w:rsid w:val="003D2330"/>
    <w:rsid w:val="003F0176"/>
    <w:rsid w:val="004939D4"/>
    <w:rsid w:val="004E14A6"/>
    <w:rsid w:val="005001DA"/>
    <w:rsid w:val="0053353F"/>
    <w:rsid w:val="00535E30"/>
    <w:rsid w:val="0054059F"/>
    <w:rsid w:val="00546A88"/>
    <w:rsid w:val="00554964"/>
    <w:rsid w:val="005549A8"/>
    <w:rsid w:val="005E5D4A"/>
    <w:rsid w:val="0061456F"/>
    <w:rsid w:val="0061766D"/>
    <w:rsid w:val="00656A55"/>
    <w:rsid w:val="00676096"/>
    <w:rsid w:val="0068733F"/>
    <w:rsid w:val="006955C3"/>
    <w:rsid w:val="006B1831"/>
    <w:rsid w:val="006E3AC8"/>
    <w:rsid w:val="00724610"/>
    <w:rsid w:val="00727836"/>
    <w:rsid w:val="00732D91"/>
    <w:rsid w:val="00735C68"/>
    <w:rsid w:val="00765129"/>
    <w:rsid w:val="007B05CB"/>
    <w:rsid w:val="007C2FBE"/>
    <w:rsid w:val="007C5EE3"/>
    <w:rsid w:val="00846940"/>
    <w:rsid w:val="008556C4"/>
    <w:rsid w:val="008709F2"/>
    <w:rsid w:val="008B1BD2"/>
    <w:rsid w:val="008D7290"/>
    <w:rsid w:val="00973935"/>
    <w:rsid w:val="00975154"/>
    <w:rsid w:val="00A1797D"/>
    <w:rsid w:val="00A30C07"/>
    <w:rsid w:val="00A40697"/>
    <w:rsid w:val="00AB3AE6"/>
    <w:rsid w:val="00AD5F0C"/>
    <w:rsid w:val="00B60031"/>
    <w:rsid w:val="00B67E4B"/>
    <w:rsid w:val="00BB1616"/>
    <w:rsid w:val="00BE1793"/>
    <w:rsid w:val="00BE5141"/>
    <w:rsid w:val="00C1425D"/>
    <w:rsid w:val="00C20840"/>
    <w:rsid w:val="00C26BE4"/>
    <w:rsid w:val="00C3258A"/>
    <w:rsid w:val="00C37751"/>
    <w:rsid w:val="00C75533"/>
    <w:rsid w:val="00C825E3"/>
    <w:rsid w:val="00C86B27"/>
    <w:rsid w:val="00CB65C6"/>
    <w:rsid w:val="00CD4724"/>
    <w:rsid w:val="00D117E1"/>
    <w:rsid w:val="00D21922"/>
    <w:rsid w:val="00D45403"/>
    <w:rsid w:val="00D5341A"/>
    <w:rsid w:val="00DB38F4"/>
    <w:rsid w:val="00E2673F"/>
    <w:rsid w:val="00E32966"/>
    <w:rsid w:val="00E5226F"/>
    <w:rsid w:val="00E522AF"/>
    <w:rsid w:val="00E638ED"/>
    <w:rsid w:val="00E944FC"/>
    <w:rsid w:val="00E96D60"/>
    <w:rsid w:val="00EA00A1"/>
    <w:rsid w:val="00EA518D"/>
    <w:rsid w:val="00EC0A96"/>
    <w:rsid w:val="00EF764C"/>
    <w:rsid w:val="00F20B14"/>
    <w:rsid w:val="00F20EA8"/>
    <w:rsid w:val="00F22457"/>
    <w:rsid w:val="00F53B13"/>
    <w:rsid w:val="00F63AF3"/>
    <w:rsid w:val="00FD07D4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55AD-7C88-4214-80C2-2A53BE3E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D4"/>
    <w:rPr>
      <w:b/>
      <w:bCs/>
    </w:rPr>
  </w:style>
  <w:style w:type="paragraph" w:styleId="a5">
    <w:name w:val="List Paragraph"/>
    <w:basedOn w:val="a"/>
    <w:uiPriority w:val="34"/>
    <w:qFormat/>
    <w:rsid w:val="0054059F"/>
    <w:pPr>
      <w:ind w:left="720"/>
      <w:contextualSpacing/>
    </w:pPr>
  </w:style>
  <w:style w:type="character" w:customStyle="1" w:styleId="rvts9">
    <w:name w:val="rvts9"/>
    <w:basedOn w:val="a0"/>
    <w:rsid w:val="00E638ED"/>
  </w:style>
  <w:style w:type="paragraph" w:styleId="HTML">
    <w:name w:val="HTML Preformatted"/>
    <w:basedOn w:val="a"/>
    <w:link w:val="HTML0"/>
    <w:uiPriority w:val="99"/>
    <w:semiHidden/>
    <w:unhideWhenUsed/>
    <w:rsid w:val="00C8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84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35E30"/>
    <w:rPr>
      <w:color w:val="0000FF"/>
      <w:u w:val="single"/>
    </w:rPr>
  </w:style>
  <w:style w:type="paragraph" w:customStyle="1" w:styleId="rvps2">
    <w:name w:val="rvps2"/>
    <w:basedOn w:val="a"/>
    <w:rsid w:val="0072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sr</cp:lastModifiedBy>
  <cp:revision>2</cp:revision>
  <cp:lastPrinted>2018-06-21T12:51:00Z</cp:lastPrinted>
  <dcterms:created xsi:type="dcterms:W3CDTF">2021-01-05T22:49:00Z</dcterms:created>
  <dcterms:modified xsi:type="dcterms:W3CDTF">2021-01-05T22:49:00Z</dcterms:modified>
</cp:coreProperties>
</file>